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5E5E8" w14:textId="77777777" w:rsidR="003C070C" w:rsidRDefault="003851AD" w:rsidP="003851AD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vi-VN"/>
        </w:rPr>
      </w:pPr>
      <w:r w:rsidRPr="003851AD">
        <w:rPr>
          <w:rFonts w:eastAsia="Times New Roman" w:cs="Times New Roman"/>
          <w:b/>
          <w:bCs/>
          <w:color w:val="000000"/>
          <w:sz w:val="28"/>
          <w:szCs w:val="28"/>
          <w:lang w:eastAsia="vi-VN"/>
        </w:rPr>
        <w:t>THỦ TỤC HÀNH CHÍNH SỬA ĐỔI,</w:t>
      </w:r>
      <w:r w:rsidRPr="003851AD">
        <w:rPr>
          <w:rFonts w:eastAsia="Times New Roman" w:cs="Times New Roman"/>
          <w:b/>
          <w:bCs/>
          <w:color w:val="000000"/>
          <w:sz w:val="28"/>
          <w:szCs w:val="28"/>
          <w:lang w:val="en-US" w:eastAsia="vi-VN"/>
        </w:rPr>
        <w:t xml:space="preserve"> </w:t>
      </w:r>
      <w:r w:rsidRPr="003851AD">
        <w:rPr>
          <w:rFonts w:eastAsia="Times New Roman" w:cs="Times New Roman"/>
          <w:b/>
          <w:bCs/>
          <w:color w:val="000000"/>
          <w:sz w:val="28"/>
          <w:szCs w:val="28"/>
          <w:lang w:eastAsia="vi-VN"/>
        </w:rPr>
        <w:t xml:space="preserve">BỔ SUNG TRONG LĨNH VỰC </w:t>
      </w:r>
      <w:r w:rsidRPr="003851AD">
        <w:rPr>
          <w:rFonts w:eastAsia="Times New Roman" w:cs="Times New Roman"/>
          <w:b/>
          <w:bCs/>
          <w:color w:val="000000"/>
          <w:sz w:val="28"/>
          <w:szCs w:val="28"/>
          <w:lang w:val="en-US" w:eastAsia="vi-VN"/>
        </w:rPr>
        <w:t>Q</w:t>
      </w:r>
      <w:r w:rsidRPr="003851AD">
        <w:rPr>
          <w:rFonts w:eastAsia="Times New Roman" w:cs="Times New Roman"/>
          <w:b/>
          <w:bCs/>
          <w:color w:val="000000"/>
          <w:sz w:val="28"/>
          <w:szCs w:val="28"/>
          <w:lang w:eastAsia="vi-VN"/>
        </w:rPr>
        <w:t>UẢN LÝ XUẤT NHẬP CẢNH</w:t>
      </w:r>
      <w:r w:rsidRPr="003851AD">
        <w:rPr>
          <w:rFonts w:eastAsia="Times New Roman" w:cs="Times New Roman"/>
          <w:b/>
          <w:bCs/>
          <w:color w:val="000000"/>
          <w:sz w:val="28"/>
          <w:szCs w:val="28"/>
          <w:lang w:val="en-US" w:eastAsia="vi-VN"/>
        </w:rPr>
        <w:t xml:space="preserve"> </w:t>
      </w:r>
      <w:r w:rsidRPr="003851AD">
        <w:rPr>
          <w:rFonts w:eastAsia="Times New Roman" w:cs="Times New Roman"/>
          <w:b/>
          <w:bCs/>
          <w:color w:val="000000"/>
          <w:sz w:val="28"/>
          <w:szCs w:val="28"/>
          <w:lang w:eastAsia="vi-VN"/>
        </w:rPr>
        <w:t>THUỘC THẨM</w:t>
      </w:r>
      <w:r w:rsidRPr="003851AD">
        <w:rPr>
          <w:rFonts w:eastAsia="Times New Roman" w:cs="Times New Roman"/>
          <w:b/>
          <w:bCs/>
          <w:color w:val="000000"/>
          <w:sz w:val="28"/>
          <w:szCs w:val="28"/>
          <w:lang w:val="en-US" w:eastAsia="vi-VN"/>
        </w:rPr>
        <w:t xml:space="preserve"> </w:t>
      </w:r>
      <w:r w:rsidRPr="003851AD">
        <w:rPr>
          <w:rFonts w:eastAsia="Times New Roman" w:cs="Times New Roman"/>
          <w:b/>
          <w:bCs/>
          <w:color w:val="000000"/>
          <w:sz w:val="28"/>
          <w:szCs w:val="28"/>
          <w:lang w:eastAsia="vi-VN"/>
        </w:rPr>
        <w:t xml:space="preserve">QUYỀN CỦA </w:t>
      </w:r>
    </w:p>
    <w:p w14:paraId="438191BC" w14:textId="2EC97A43" w:rsidR="003851AD" w:rsidRPr="003C070C" w:rsidRDefault="003851AD" w:rsidP="003851AD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vi-VN"/>
        </w:rPr>
      </w:pPr>
      <w:r w:rsidRPr="003851AD">
        <w:rPr>
          <w:rFonts w:eastAsia="Times New Roman" w:cs="Times New Roman"/>
          <w:b/>
          <w:bCs/>
          <w:color w:val="000000"/>
          <w:sz w:val="28"/>
          <w:szCs w:val="28"/>
          <w:lang w:eastAsia="vi-VN"/>
        </w:rPr>
        <w:t xml:space="preserve">CÔNG AN TỈNH </w:t>
      </w:r>
      <w:r w:rsidRPr="003851AD">
        <w:rPr>
          <w:rFonts w:eastAsia="Times New Roman" w:cs="Times New Roman"/>
          <w:b/>
          <w:bCs/>
          <w:color w:val="000000"/>
          <w:sz w:val="28"/>
          <w:szCs w:val="28"/>
          <w:lang w:val="en-US" w:eastAsia="vi-VN"/>
        </w:rPr>
        <w:t>HƯNG YÊN</w:t>
      </w:r>
      <w:r w:rsidRPr="003851AD">
        <w:rPr>
          <w:rFonts w:eastAsia="Times New Roman" w:cs="Times New Roman"/>
          <w:b/>
          <w:bCs/>
          <w:color w:val="000000"/>
          <w:spacing w:val="-4"/>
          <w:sz w:val="28"/>
          <w:szCs w:val="28"/>
          <w:lang w:eastAsia="vi-VN"/>
        </w:rPr>
        <w:br/>
      </w:r>
      <w:r w:rsidRPr="003851AD">
        <w:rPr>
          <w:rFonts w:eastAsia="Times New Roman" w:cs="Times New Roman"/>
          <w:i/>
          <w:iCs/>
          <w:color w:val="000000"/>
          <w:sz w:val="28"/>
          <w:szCs w:val="28"/>
          <w:lang w:eastAsia="vi-VN"/>
        </w:rPr>
        <w:t xml:space="preserve">(Kèm theo Quyết định số </w:t>
      </w:r>
      <w:r w:rsidR="00DE6F97">
        <w:rPr>
          <w:rFonts w:eastAsia="Times New Roman" w:cs="Times New Roman"/>
          <w:i/>
          <w:iCs/>
          <w:color w:val="1B4385"/>
          <w:sz w:val="28"/>
          <w:szCs w:val="28"/>
          <w:lang w:val="en-US" w:eastAsia="vi-VN"/>
        </w:rPr>
        <w:t>5445</w:t>
      </w:r>
      <w:r w:rsidRPr="003851AD">
        <w:rPr>
          <w:rFonts w:eastAsia="Times New Roman" w:cs="Times New Roman"/>
          <w:i/>
          <w:iCs/>
          <w:color w:val="000000"/>
          <w:sz w:val="28"/>
          <w:szCs w:val="28"/>
          <w:lang w:eastAsia="vi-VN"/>
        </w:rPr>
        <w:t xml:space="preserve">/QĐ-CAT-PV01, ngày </w:t>
      </w:r>
      <w:r w:rsidR="00DE6F97">
        <w:rPr>
          <w:rFonts w:eastAsia="Times New Roman" w:cs="Times New Roman"/>
          <w:i/>
          <w:iCs/>
          <w:color w:val="1B4385"/>
          <w:sz w:val="28"/>
          <w:szCs w:val="28"/>
          <w:lang w:val="en-US" w:eastAsia="vi-VN"/>
        </w:rPr>
        <w:t>10</w:t>
      </w:r>
      <w:bookmarkStart w:id="0" w:name="_GoBack"/>
      <w:bookmarkEnd w:id="0"/>
      <w:r w:rsidRPr="003851AD">
        <w:rPr>
          <w:rFonts w:eastAsia="Times New Roman" w:cs="Times New Roman"/>
          <w:i/>
          <w:iCs/>
          <w:color w:val="000000"/>
          <w:sz w:val="28"/>
          <w:szCs w:val="28"/>
          <w:lang w:eastAsia="vi-VN"/>
        </w:rPr>
        <w:t>/</w:t>
      </w:r>
      <w:r w:rsidRPr="003851AD">
        <w:rPr>
          <w:rFonts w:eastAsia="Times New Roman" w:cs="Times New Roman"/>
          <w:i/>
          <w:iCs/>
          <w:color w:val="000000"/>
          <w:sz w:val="28"/>
          <w:szCs w:val="28"/>
          <w:lang w:val="en-US" w:eastAsia="vi-VN"/>
        </w:rPr>
        <w:t>7</w:t>
      </w:r>
      <w:r w:rsidRPr="003851AD">
        <w:rPr>
          <w:rFonts w:eastAsia="Times New Roman" w:cs="Times New Roman"/>
          <w:i/>
          <w:iCs/>
          <w:color w:val="000000"/>
          <w:sz w:val="28"/>
          <w:szCs w:val="28"/>
          <w:lang w:eastAsia="vi-VN"/>
        </w:rPr>
        <w:t>/2026</w:t>
      </w:r>
    </w:p>
    <w:p w14:paraId="5CC0B921" w14:textId="77777777" w:rsidR="003851AD" w:rsidRPr="003851AD" w:rsidRDefault="003851AD" w:rsidP="003851AD">
      <w:pPr>
        <w:widowControl w:val="0"/>
        <w:spacing w:after="480" w:line="360" w:lineRule="exact"/>
        <w:jc w:val="center"/>
        <w:rPr>
          <w:rFonts w:eastAsia="Times New Roman" w:cs="Times New Roman"/>
          <w:color w:val="000000"/>
          <w:sz w:val="28"/>
          <w:szCs w:val="28"/>
          <w:lang w:eastAsia="vi-VN"/>
        </w:rPr>
      </w:pPr>
      <w:r w:rsidRPr="003851AD">
        <w:rPr>
          <w:rFonts w:eastAsia="Times New Roman" w:cs="Times New Roman"/>
          <w:i/>
          <w:iCs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B0D0A" wp14:editId="3980219C">
                <wp:simplePos x="0" y="0"/>
                <wp:positionH relativeFrom="column">
                  <wp:posOffset>2052026</wp:posOffset>
                </wp:positionH>
                <wp:positionV relativeFrom="paragraph">
                  <wp:posOffset>244352</wp:posOffset>
                </wp:positionV>
                <wp:extent cx="1856096" cy="0"/>
                <wp:effectExtent l="0" t="0" r="3048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609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D71CE5B" id="Straight Connector 6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1.6pt,19.25pt" to="307.7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3851AD">
        <w:rPr>
          <w:rFonts w:eastAsia="Times New Roman" w:cs="Times New Roman"/>
          <w:i/>
          <w:iCs/>
          <w:color w:val="000000"/>
          <w:sz w:val="28"/>
          <w:szCs w:val="28"/>
          <w:lang w:eastAsia="vi-VN"/>
        </w:rPr>
        <w:t xml:space="preserve"> của Công an tỉnh</w:t>
      </w:r>
      <w:r w:rsidRPr="003851AD">
        <w:rPr>
          <w:rFonts w:eastAsia="Times New Roman" w:cs="Times New Roman"/>
          <w:i/>
          <w:iCs/>
          <w:color w:val="000000"/>
          <w:sz w:val="28"/>
          <w:szCs w:val="28"/>
          <w:lang w:val="en-US" w:eastAsia="vi-VN"/>
        </w:rPr>
        <w:t xml:space="preserve"> Hưng Yên</w:t>
      </w:r>
      <w:r w:rsidRPr="003851AD">
        <w:rPr>
          <w:rFonts w:eastAsia="Times New Roman" w:cs="Times New Roman"/>
          <w:i/>
          <w:iCs/>
          <w:color w:val="000000"/>
          <w:sz w:val="28"/>
          <w:szCs w:val="28"/>
          <w:lang w:eastAsia="vi-VN"/>
        </w:rPr>
        <w:t>)</w:t>
      </w:r>
    </w:p>
    <w:p w14:paraId="6E4F0AEF" w14:textId="77777777" w:rsidR="003851AD" w:rsidRPr="003851AD" w:rsidRDefault="003851AD" w:rsidP="0013217B">
      <w:pPr>
        <w:widowControl w:val="0"/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eastAsia="vi-VN"/>
        </w:rPr>
      </w:pPr>
      <w:r w:rsidRPr="003851AD">
        <w:rPr>
          <w:rFonts w:eastAsia="Times New Roman" w:cs="Times New Roman"/>
          <w:b/>
          <w:bCs/>
          <w:sz w:val="28"/>
          <w:szCs w:val="28"/>
          <w:lang w:val="en-US" w:eastAsia="vi-VN"/>
        </w:rPr>
        <w:t>I.</w:t>
      </w:r>
      <w:r w:rsidRPr="003851AD">
        <w:rPr>
          <w:rFonts w:eastAsia="Times New Roman" w:cs="Times New Roman"/>
          <w:b/>
          <w:bCs/>
          <w:sz w:val="28"/>
          <w:szCs w:val="28"/>
          <w:lang w:eastAsia="vi-VN"/>
        </w:rPr>
        <w:t xml:space="preserve"> DANH MỤC THỦ TỤC HÀNH CHÍNH</w:t>
      </w:r>
    </w:p>
    <w:p w14:paraId="2E78776B" w14:textId="1DDA99A7" w:rsidR="003851AD" w:rsidRPr="0013217B" w:rsidRDefault="003851AD" w:rsidP="0013217B">
      <w:pPr>
        <w:pStyle w:val="Tablecaption0"/>
        <w:spacing w:line="240" w:lineRule="auto"/>
        <w:ind w:firstLine="0"/>
        <w:jc w:val="both"/>
        <w:rPr>
          <w:rStyle w:val="Tablecaption"/>
          <w:b/>
          <w:bCs/>
          <w:sz w:val="28"/>
          <w:szCs w:val="28"/>
          <w:lang w:val="en-US"/>
        </w:rPr>
      </w:pPr>
    </w:p>
    <w:tbl>
      <w:tblPr>
        <w:tblStyle w:val="TableGrid"/>
        <w:tblW w:w="10311" w:type="dxa"/>
        <w:tblInd w:w="-572" w:type="dxa"/>
        <w:tblLook w:val="04A0" w:firstRow="1" w:lastRow="0" w:firstColumn="1" w:lastColumn="0" w:noHBand="0" w:noVBand="1"/>
      </w:tblPr>
      <w:tblGrid>
        <w:gridCol w:w="746"/>
        <w:gridCol w:w="1543"/>
        <w:gridCol w:w="2106"/>
        <w:gridCol w:w="2835"/>
        <w:gridCol w:w="1540"/>
        <w:gridCol w:w="1541"/>
      </w:tblGrid>
      <w:tr w:rsidR="003851AD" w:rsidRPr="0013217B" w14:paraId="51EF05A8" w14:textId="77777777" w:rsidTr="00785840">
        <w:tc>
          <w:tcPr>
            <w:tcW w:w="746" w:type="dxa"/>
            <w:vAlign w:val="center"/>
          </w:tcPr>
          <w:p w14:paraId="60584890" w14:textId="4AC6CDC3" w:rsidR="003851AD" w:rsidRPr="0013217B" w:rsidRDefault="003851AD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b/>
                <w:bCs/>
                <w:sz w:val="28"/>
                <w:szCs w:val="28"/>
                <w:lang w:val="en-US"/>
              </w:rPr>
              <w:t>STT</w:t>
            </w:r>
          </w:p>
        </w:tc>
        <w:tc>
          <w:tcPr>
            <w:tcW w:w="1543" w:type="dxa"/>
            <w:vAlign w:val="center"/>
          </w:tcPr>
          <w:p w14:paraId="35E4B4F3" w14:textId="47D09FFC" w:rsidR="003851AD" w:rsidRPr="0013217B" w:rsidRDefault="003851AD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b/>
                <w:bCs/>
                <w:sz w:val="28"/>
                <w:szCs w:val="28"/>
                <w:lang w:val="en-US"/>
              </w:rPr>
              <w:t>Số hồ sơ TTHC</w:t>
            </w:r>
          </w:p>
        </w:tc>
        <w:tc>
          <w:tcPr>
            <w:tcW w:w="2106" w:type="dxa"/>
            <w:vAlign w:val="center"/>
          </w:tcPr>
          <w:p w14:paraId="21FE92B0" w14:textId="299660D6" w:rsidR="003851AD" w:rsidRPr="0013217B" w:rsidRDefault="003851AD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b/>
                <w:bCs/>
                <w:sz w:val="28"/>
                <w:szCs w:val="28"/>
              </w:rPr>
              <w:t>Tên thủ tục hành chính</w:t>
            </w:r>
          </w:p>
        </w:tc>
        <w:tc>
          <w:tcPr>
            <w:tcW w:w="2835" w:type="dxa"/>
            <w:vAlign w:val="center"/>
          </w:tcPr>
          <w:p w14:paraId="3E4E3D8F" w14:textId="090DC6DD" w:rsidR="003851AD" w:rsidRPr="0013217B" w:rsidRDefault="003851AD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b/>
                <w:bCs/>
                <w:sz w:val="28"/>
                <w:szCs w:val="28"/>
              </w:rPr>
              <w:t>Tên v</w:t>
            </w:r>
            <w:r w:rsidRPr="0013217B">
              <w:rPr>
                <w:rStyle w:val="Other"/>
                <w:rFonts w:eastAsiaTheme="minorHAnsi"/>
                <w:b/>
                <w:bCs/>
                <w:sz w:val="28"/>
                <w:szCs w:val="28"/>
                <w:lang w:val="en-US"/>
              </w:rPr>
              <w:t>ă</w:t>
            </w:r>
            <w:r w:rsidRPr="0013217B">
              <w:rPr>
                <w:rStyle w:val="Other"/>
                <w:rFonts w:eastAsiaTheme="minorHAnsi"/>
                <w:b/>
                <w:bCs/>
                <w:sz w:val="28"/>
                <w:szCs w:val="28"/>
              </w:rPr>
              <w:t>n bản QPPL quy định</w:t>
            </w:r>
            <w:r w:rsidRPr="0013217B">
              <w:rPr>
                <w:rStyle w:val="Other"/>
                <w:rFonts w:eastAsiaTheme="minorHAnsi"/>
                <w:b/>
                <w:bCs/>
                <w:sz w:val="28"/>
                <w:szCs w:val="28"/>
                <w:lang w:val="en-US"/>
              </w:rPr>
              <w:t xml:space="preserve"> nội dung sửa đổi, bổ sung</w:t>
            </w:r>
          </w:p>
        </w:tc>
        <w:tc>
          <w:tcPr>
            <w:tcW w:w="1540" w:type="dxa"/>
            <w:vAlign w:val="center"/>
          </w:tcPr>
          <w:p w14:paraId="5A9C65B3" w14:textId="7092CCF2" w:rsidR="003851AD" w:rsidRPr="0013217B" w:rsidRDefault="003851AD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b/>
                <w:bCs/>
                <w:sz w:val="28"/>
                <w:szCs w:val="28"/>
              </w:rPr>
              <w:t>Lĩnh vực</w:t>
            </w:r>
          </w:p>
        </w:tc>
        <w:tc>
          <w:tcPr>
            <w:tcW w:w="1541" w:type="dxa"/>
            <w:vAlign w:val="center"/>
          </w:tcPr>
          <w:p w14:paraId="3CF65A32" w14:textId="4ACD56C0" w:rsidR="003851AD" w:rsidRPr="0013217B" w:rsidRDefault="003851AD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b/>
                <w:bCs/>
                <w:sz w:val="28"/>
                <w:szCs w:val="28"/>
              </w:rPr>
              <w:t>Cơ quan thực hiện</w:t>
            </w:r>
          </w:p>
        </w:tc>
      </w:tr>
      <w:tr w:rsidR="003851AD" w:rsidRPr="0013217B" w14:paraId="7E9520F2" w14:textId="77777777" w:rsidTr="00E06A31">
        <w:tc>
          <w:tcPr>
            <w:tcW w:w="746" w:type="dxa"/>
            <w:vAlign w:val="center"/>
          </w:tcPr>
          <w:p w14:paraId="59B8E189" w14:textId="125492D0" w:rsidR="003851AD" w:rsidRPr="003C070C" w:rsidRDefault="003851AD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3C070C">
              <w:rPr>
                <w:rFonts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543" w:type="dxa"/>
            <w:vAlign w:val="center"/>
          </w:tcPr>
          <w:p w14:paraId="24B12701" w14:textId="7436EFCF" w:rsidR="003851AD" w:rsidRPr="0013217B" w:rsidRDefault="003851AD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Fonts w:cs="Times New Roman"/>
                <w:color w:val="000000"/>
                <w:sz w:val="28"/>
                <w:szCs w:val="28"/>
              </w:rPr>
              <w:t>1.001194</w:t>
            </w:r>
          </w:p>
        </w:tc>
        <w:tc>
          <w:tcPr>
            <w:tcW w:w="2106" w:type="dxa"/>
            <w:vAlign w:val="center"/>
          </w:tcPr>
          <w:p w14:paraId="3B3209DC" w14:textId="7A9ABAF4" w:rsidR="003851AD" w:rsidRPr="0013217B" w:rsidRDefault="003851AD" w:rsidP="0013217B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Fonts w:cs="Times New Roman"/>
                <w:color w:val="000000"/>
                <w:sz w:val="28"/>
                <w:szCs w:val="28"/>
              </w:rPr>
              <w:t>Cấp thị thực cho người nước ngoài tại Việt Nam</w:t>
            </w:r>
          </w:p>
        </w:tc>
        <w:tc>
          <w:tcPr>
            <w:tcW w:w="2835" w:type="dxa"/>
            <w:vAlign w:val="center"/>
          </w:tcPr>
          <w:p w14:paraId="0EEDEEB8" w14:textId="5C225B36" w:rsidR="00785840" w:rsidRPr="0013217B" w:rsidRDefault="003851AD" w:rsidP="00E06A31">
            <w:pPr>
              <w:pStyle w:val="Khc0"/>
              <w:spacing w:after="0" w:line="240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13217B">
              <w:rPr>
                <w:color w:val="000000"/>
                <w:sz w:val="28"/>
                <w:szCs w:val="28"/>
              </w:rPr>
              <w:t>Nghị định số 118/2025/</w:t>
            </w:r>
            <w:r w:rsidR="0013217B">
              <w:rPr>
                <w:color w:val="000000"/>
                <w:sz w:val="28"/>
                <w:szCs w:val="28"/>
              </w:rPr>
              <w:t>NĐ</w:t>
            </w:r>
            <w:r w:rsidRPr="0013217B">
              <w:rPr>
                <w:color w:val="000000"/>
                <w:sz w:val="28"/>
                <w:szCs w:val="28"/>
              </w:rPr>
              <w:t>-CP</w:t>
            </w:r>
            <w:r w:rsidR="00E06A31">
              <w:rPr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color w:val="000000"/>
                <w:sz w:val="28"/>
                <w:szCs w:val="28"/>
              </w:rPr>
              <w:t xml:space="preserve"> ngày 09/6/2025 của Chính phủ</w:t>
            </w:r>
          </w:p>
          <w:p w14:paraId="1D030C11" w14:textId="4F3A61BD" w:rsidR="003851AD" w:rsidRPr="0013217B" w:rsidRDefault="003851AD" w:rsidP="00E06A31">
            <w:pPr>
              <w:pStyle w:val="Khc0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3217B">
              <w:rPr>
                <w:color w:val="000000"/>
                <w:sz w:val="28"/>
                <w:szCs w:val="28"/>
              </w:rPr>
              <w:t>Nghị quyết số 66.7/2025/NQ-CP</w:t>
            </w:r>
            <w:r w:rsidR="00E06A31">
              <w:rPr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color w:val="000000"/>
                <w:sz w:val="28"/>
                <w:szCs w:val="28"/>
              </w:rPr>
              <w:t xml:space="preserve"> ngày 15/11/2025 của Chính phủ</w:t>
            </w:r>
          </w:p>
          <w:p w14:paraId="18F2B189" w14:textId="2D121E6E" w:rsidR="003851AD" w:rsidRPr="0013217B" w:rsidRDefault="003851AD" w:rsidP="00E06A31">
            <w:pPr>
              <w:pStyle w:val="Khc0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3217B">
              <w:rPr>
                <w:color w:val="000000"/>
                <w:sz w:val="28"/>
                <w:szCs w:val="28"/>
              </w:rPr>
              <w:t>Nghị định số 327/2025/NĐ-CP</w:t>
            </w:r>
            <w:r w:rsidR="00E06A31">
              <w:rPr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color w:val="000000"/>
                <w:sz w:val="28"/>
                <w:szCs w:val="28"/>
              </w:rPr>
              <w:t xml:space="preserve"> ngày 18/12/2025 của Chính phủ</w:t>
            </w:r>
          </w:p>
          <w:p w14:paraId="09B1151E" w14:textId="2B262672" w:rsidR="003851AD" w:rsidRPr="0013217B" w:rsidRDefault="003851AD" w:rsidP="00E06A31">
            <w:pPr>
              <w:pStyle w:val="Khc0"/>
              <w:spacing w:after="0" w:line="240" w:lineRule="auto"/>
              <w:ind w:firstLine="0"/>
              <w:jc w:val="both"/>
              <w:rPr>
                <w:b/>
                <w:bCs/>
                <w:sz w:val="28"/>
                <w:szCs w:val="28"/>
              </w:rPr>
            </w:pPr>
            <w:r w:rsidRPr="0013217B">
              <w:rPr>
                <w:color w:val="000000"/>
                <w:sz w:val="28"/>
                <w:szCs w:val="28"/>
              </w:rPr>
              <w:t>Nghị quyết số Thông tư số 28/2026/TT-BTC</w:t>
            </w:r>
            <w:r w:rsidR="00E06A31">
              <w:rPr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color w:val="000000"/>
                <w:sz w:val="28"/>
                <w:szCs w:val="28"/>
              </w:rPr>
              <w:t xml:space="preserve"> ngày 27/3/2026 của Bộ Tài chính</w:t>
            </w:r>
          </w:p>
        </w:tc>
        <w:tc>
          <w:tcPr>
            <w:tcW w:w="1540" w:type="dxa"/>
            <w:vAlign w:val="center"/>
          </w:tcPr>
          <w:p w14:paraId="1ADB3AC9" w14:textId="3CAE1F09" w:rsidR="003851AD" w:rsidRPr="0013217B" w:rsidRDefault="003851AD" w:rsidP="0013217B">
            <w:pPr>
              <w:pStyle w:val="Other0"/>
              <w:spacing w:after="0" w:line="240" w:lineRule="auto"/>
              <w:ind w:left="1" w:firstLine="0"/>
              <w:jc w:val="center"/>
              <w:rPr>
                <w:rStyle w:val="Other"/>
                <w:sz w:val="28"/>
                <w:szCs w:val="28"/>
              </w:rPr>
            </w:pPr>
            <w:r w:rsidRPr="0013217B">
              <w:rPr>
                <w:rStyle w:val="Other"/>
                <w:sz w:val="28"/>
                <w:szCs w:val="28"/>
              </w:rPr>
              <w:t>Quản lý</w:t>
            </w:r>
          </w:p>
          <w:p w14:paraId="6983CB5B" w14:textId="676B034A" w:rsidR="003851AD" w:rsidRPr="0013217B" w:rsidRDefault="003851AD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sz w:val="28"/>
                <w:szCs w:val="28"/>
                <w:lang w:val="en-US"/>
              </w:rPr>
              <w:t>x</w:t>
            </w:r>
            <w:r w:rsidRPr="0013217B">
              <w:rPr>
                <w:rStyle w:val="Other"/>
                <w:rFonts w:eastAsiaTheme="minorHAnsi"/>
                <w:sz w:val="28"/>
                <w:szCs w:val="28"/>
              </w:rPr>
              <w:t>uất nhập cảnh</w:t>
            </w:r>
          </w:p>
        </w:tc>
        <w:tc>
          <w:tcPr>
            <w:tcW w:w="1541" w:type="dxa"/>
            <w:vAlign w:val="center"/>
          </w:tcPr>
          <w:p w14:paraId="0F6A18A9" w14:textId="7EE96CAA" w:rsidR="003851AD" w:rsidRPr="0013217B" w:rsidRDefault="003851AD" w:rsidP="0013217B">
            <w:pPr>
              <w:pStyle w:val="Other0"/>
              <w:spacing w:after="0" w:line="240" w:lineRule="auto"/>
              <w:ind w:firstLine="0"/>
              <w:jc w:val="center"/>
              <w:rPr>
                <w:rStyle w:val="Other"/>
                <w:sz w:val="28"/>
                <w:szCs w:val="28"/>
              </w:rPr>
            </w:pPr>
            <w:r w:rsidRPr="0013217B">
              <w:rPr>
                <w:rStyle w:val="Other"/>
                <w:sz w:val="28"/>
                <w:szCs w:val="28"/>
              </w:rPr>
              <w:t>Phòng Quản lý</w:t>
            </w:r>
          </w:p>
          <w:p w14:paraId="001D4964" w14:textId="7440B8A6" w:rsidR="003851AD" w:rsidRPr="0013217B" w:rsidRDefault="003851AD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sz w:val="28"/>
                <w:szCs w:val="28"/>
              </w:rPr>
              <w:t>xuất nhập cảnh</w:t>
            </w:r>
          </w:p>
        </w:tc>
      </w:tr>
      <w:tr w:rsidR="0013217B" w:rsidRPr="0013217B" w14:paraId="0E5784A1" w14:textId="77777777" w:rsidTr="00E06A31">
        <w:tc>
          <w:tcPr>
            <w:tcW w:w="746" w:type="dxa"/>
            <w:vAlign w:val="center"/>
          </w:tcPr>
          <w:p w14:paraId="3A1DD6C8" w14:textId="5190F327" w:rsidR="0013217B" w:rsidRPr="003C070C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3C070C">
              <w:rPr>
                <w:rFonts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43" w:type="dxa"/>
            <w:vAlign w:val="center"/>
          </w:tcPr>
          <w:p w14:paraId="25C58A0E" w14:textId="6B863C22" w:rsidR="0013217B" w:rsidRPr="0013217B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Fonts w:cs="Times New Roman"/>
                <w:color w:val="000000"/>
                <w:sz w:val="28"/>
                <w:szCs w:val="28"/>
              </w:rPr>
              <w:t>1.003460</w:t>
            </w:r>
          </w:p>
        </w:tc>
        <w:tc>
          <w:tcPr>
            <w:tcW w:w="2106" w:type="dxa"/>
            <w:vAlign w:val="center"/>
          </w:tcPr>
          <w:p w14:paraId="264DF4EF" w14:textId="17BDCA7C" w:rsidR="0013217B" w:rsidRPr="0013217B" w:rsidRDefault="0013217B" w:rsidP="0013217B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Fonts w:cs="Times New Roman"/>
                <w:color w:val="000000"/>
                <w:sz w:val="28"/>
                <w:szCs w:val="28"/>
              </w:rPr>
              <w:t>Cấp thẻ tạm trú cho người nước ngoài tại Việt Nam tại Công an cấp tỉnh</w:t>
            </w:r>
          </w:p>
        </w:tc>
        <w:tc>
          <w:tcPr>
            <w:tcW w:w="2835" w:type="dxa"/>
            <w:vAlign w:val="center"/>
          </w:tcPr>
          <w:p w14:paraId="72708722" w14:textId="719DBE00" w:rsidR="0013217B" w:rsidRPr="0013217B" w:rsidRDefault="0013217B" w:rsidP="00E06A31">
            <w:pPr>
              <w:pStyle w:val="Khc0"/>
              <w:spacing w:after="0" w:line="240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13217B">
              <w:rPr>
                <w:color w:val="000000"/>
                <w:sz w:val="28"/>
                <w:szCs w:val="28"/>
              </w:rPr>
              <w:t>Nghị định số 118/2025/</w:t>
            </w:r>
            <w:r>
              <w:rPr>
                <w:color w:val="000000"/>
                <w:sz w:val="28"/>
                <w:szCs w:val="28"/>
              </w:rPr>
              <w:t>NĐ</w:t>
            </w:r>
            <w:r w:rsidRPr="0013217B">
              <w:rPr>
                <w:color w:val="000000"/>
                <w:sz w:val="28"/>
                <w:szCs w:val="28"/>
              </w:rPr>
              <w:t>-CP</w:t>
            </w:r>
            <w:r w:rsidR="00E06A31">
              <w:rPr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color w:val="000000"/>
                <w:sz w:val="28"/>
                <w:szCs w:val="28"/>
              </w:rPr>
              <w:t xml:space="preserve"> ngày 09/6/2025 của Chính phủ</w:t>
            </w:r>
          </w:p>
          <w:p w14:paraId="61FD07FB" w14:textId="773EE9EB" w:rsidR="0013217B" w:rsidRPr="0013217B" w:rsidRDefault="0013217B" w:rsidP="00E06A31">
            <w:pPr>
              <w:pStyle w:val="Khc0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3217B">
              <w:rPr>
                <w:color w:val="000000"/>
                <w:sz w:val="28"/>
                <w:szCs w:val="28"/>
              </w:rPr>
              <w:t>Nghị quyết số 66.7/2025/NQ-CP</w:t>
            </w:r>
            <w:r w:rsidR="00E06A31">
              <w:rPr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color w:val="000000"/>
                <w:sz w:val="28"/>
                <w:szCs w:val="28"/>
              </w:rPr>
              <w:t xml:space="preserve"> ngày 15/11/2025 của Chính phủ</w:t>
            </w:r>
          </w:p>
          <w:p w14:paraId="4327FFED" w14:textId="4B8EF6FE" w:rsidR="0013217B" w:rsidRPr="0013217B" w:rsidRDefault="0013217B" w:rsidP="00E06A31">
            <w:pPr>
              <w:pStyle w:val="Khc0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3217B">
              <w:rPr>
                <w:color w:val="000000"/>
                <w:sz w:val="28"/>
                <w:szCs w:val="28"/>
              </w:rPr>
              <w:t>Nghị định số 327/2025/NĐ-CP</w:t>
            </w:r>
            <w:r w:rsidR="00E06A31">
              <w:rPr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color w:val="000000"/>
                <w:sz w:val="28"/>
                <w:szCs w:val="28"/>
              </w:rPr>
              <w:t xml:space="preserve"> ngày 18/12/2025 của Chính phủ</w:t>
            </w:r>
          </w:p>
          <w:p w14:paraId="17BA30FF" w14:textId="46A644D1" w:rsidR="0013217B" w:rsidRPr="0013217B" w:rsidRDefault="0013217B" w:rsidP="00E06A31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Fonts w:cs="Times New Roman"/>
                <w:color w:val="000000"/>
                <w:sz w:val="28"/>
                <w:szCs w:val="28"/>
              </w:rPr>
              <w:t>Thông tư số 28/2026/TT-BTC</w:t>
            </w:r>
            <w:r w:rsidR="00E06A31">
              <w:rPr>
                <w:rFonts w:cs="Times New Roman"/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rFonts w:cs="Times New Roman"/>
                <w:color w:val="000000"/>
                <w:sz w:val="28"/>
                <w:szCs w:val="28"/>
              </w:rPr>
              <w:t xml:space="preserve"> ngày 27/3/2026 của Bộ Tài chính</w:t>
            </w:r>
          </w:p>
        </w:tc>
        <w:tc>
          <w:tcPr>
            <w:tcW w:w="1540" w:type="dxa"/>
            <w:vAlign w:val="center"/>
          </w:tcPr>
          <w:p w14:paraId="29D9FB28" w14:textId="77777777" w:rsidR="0013217B" w:rsidRPr="0013217B" w:rsidRDefault="0013217B" w:rsidP="0013217B">
            <w:pPr>
              <w:pStyle w:val="Other0"/>
              <w:spacing w:after="0" w:line="240" w:lineRule="auto"/>
              <w:ind w:left="1" w:firstLine="0"/>
              <w:jc w:val="center"/>
              <w:rPr>
                <w:rStyle w:val="Other"/>
                <w:sz w:val="28"/>
                <w:szCs w:val="28"/>
              </w:rPr>
            </w:pPr>
            <w:r w:rsidRPr="0013217B">
              <w:rPr>
                <w:rStyle w:val="Other"/>
                <w:sz w:val="28"/>
                <w:szCs w:val="28"/>
              </w:rPr>
              <w:t>Quản lý</w:t>
            </w:r>
          </w:p>
          <w:p w14:paraId="5CF654A4" w14:textId="2A84F889" w:rsidR="0013217B" w:rsidRPr="0013217B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sz w:val="28"/>
                <w:szCs w:val="28"/>
                <w:lang w:val="en-US"/>
              </w:rPr>
              <w:t>x</w:t>
            </w:r>
            <w:r w:rsidRPr="0013217B">
              <w:rPr>
                <w:rStyle w:val="Other"/>
                <w:rFonts w:eastAsiaTheme="minorHAnsi"/>
                <w:sz w:val="28"/>
                <w:szCs w:val="28"/>
              </w:rPr>
              <w:t>uất nhập cảnh</w:t>
            </w:r>
          </w:p>
        </w:tc>
        <w:tc>
          <w:tcPr>
            <w:tcW w:w="1541" w:type="dxa"/>
            <w:vAlign w:val="center"/>
          </w:tcPr>
          <w:p w14:paraId="4A3F72CA" w14:textId="77777777" w:rsidR="0013217B" w:rsidRPr="0013217B" w:rsidRDefault="0013217B" w:rsidP="0013217B">
            <w:pPr>
              <w:pStyle w:val="Other0"/>
              <w:spacing w:after="0" w:line="240" w:lineRule="auto"/>
              <w:ind w:firstLine="0"/>
              <w:jc w:val="center"/>
              <w:rPr>
                <w:rStyle w:val="Other"/>
                <w:sz w:val="28"/>
                <w:szCs w:val="28"/>
              </w:rPr>
            </w:pPr>
            <w:r w:rsidRPr="0013217B">
              <w:rPr>
                <w:rStyle w:val="Other"/>
                <w:sz w:val="28"/>
                <w:szCs w:val="28"/>
              </w:rPr>
              <w:t>Phòng Quản lý</w:t>
            </w:r>
          </w:p>
          <w:p w14:paraId="711A05A5" w14:textId="7F23931C" w:rsidR="0013217B" w:rsidRPr="0013217B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sz w:val="28"/>
                <w:szCs w:val="28"/>
              </w:rPr>
              <w:t>xuất nhập cảnh</w:t>
            </w:r>
          </w:p>
        </w:tc>
      </w:tr>
      <w:tr w:rsidR="0013217B" w:rsidRPr="0013217B" w14:paraId="083B3E22" w14:textId="77777777" w:rsidTr="00E06A31">
        <w:tc>
          <w:tcPr>
            <w:tcW w:w="746" w:type="dxa"/>
            <w:vAlign w:val="center"/>
          </w:tcPr>
          <w:p w14:paraId="4E87C75D" w14:textId="40CD04D9" w:rsidR="0013217B" w:rsidRPr="003C070C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3C070C">
              <w:rPr>
                <w:rFonts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543" w:type="dxa"/>
            <w:vAlign w:val="center"/>
          </w:tcPr>
          <w:p w14:paraId="49F82170" w14:textId="5CEEA5DE" w:rsidR="0013217B" w:rsidRPr="0013217B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Fonts w:cs="Times New Roman"/>
                <w:color w:val="000000"/>
                <w:sz w:val="28"/>
                <w:szCs w:val="28"/>
              </w:rPr>
              <w:t>1.001146</w:t>
            </w:r>
          </w:p>
        </w:tc>
        <w:tc>
          <w:tcPr>
            <w:tcW w:w="2106" w:type="dxa"/>
            <w:vAlign w:val="center"/>
          </w:tcPr>
          <w:p w14:paraId="4F2799AE" w14:textId="4A5E152F" w:rsidR="0013217B" w:rsidRPr="0013217B" w:rsidRDefault="0013217B" w:rsidP="0013217B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Fonts w:cs="Times New Roman"/>
                <w:color w:val="000000"/>
                <w:sz w:val="28"/>
                <w:szCs w:val="28"/>
              </w:rPr>
              <w:t xml:space="preserve">Gia hạn tạm trú cho người nước </w:t>
            </w:r>
            <w:r w:rsidRPr="0013217B">
              <w:rPr>
                <w:rFonts w:cs="Times New Roman"/>
                <w:color w:val="000000"/>
                <w:sz w:val="28"/>
                <w:szCs w:val="28"/>
              </w:rPr>
              <w:lastRenderedPageBreak/>
              <w:t>ngoài tại Việt Nam</w:t>
            </w:r>
          </w:p>
        </w:tc>
        <w:tc>
          <w:tcPr>
            <w:tcW w:w="2835" w:type="dxa"/>
            <w:vAlign w:val="center"/>
          </w:tcPr>
          <w:p w14:paraId="7EC21F6B" w14:textId="73AAD7E5" w:rsidR="0013217B" w:rsidRPr="0013217B" w:rsidRDefault="0013217B" w:rsidP="00E06A31">
            <w:pPr>
              <w:pStyle w:val="Khc0"/>
              <w:spacing w:after="0" w:line="240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13217B">
              <w:rPr>
                <w:color w:val="000000"/>
                <w:sz w:val="28"/>
                <w:szCs w:val="28"/>
              </w:rPr>
              <w:lastRenderedPageBreak/>
              <w:t>Nghị định số 118/2025/</w:t>
            </w:r>
            <w:r>
              <w:rPr>
                <w:color w:val="000000"/>
                <w:sz w:val="28"/>
                <w:szCs w:val="28"/>
              </w:rPr>
              <w:t>NĐ</w:t>
            </w:r>
            <w:r w:rsidRPr="0013217B">
              <w:rPr>
                <w:color w:val="000000"/>
                <w:sz w:val="28"/>
                <w:szCs w:val="28"/>
              </w:rPr>
              <w:t>-CP</w:t>
            </w:r>
            <w:r w:rsidR="00E06A31">
              <w:rPr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color w:val="000000"/>
                <w:sz w:val="28"/>
                <w:szCs w:val="28"/>
              </w:rPr>
              <w:t xml:space="preserve"> </w:t>
            </w:r>
            <w:r w:rsidRPr="0013217B">
              <w:rPr>
                <w:color w:val="000000"/>
                <w:sz w:val="28"/>
                <w:szCs w:val="28"/>
              </w:rPr>
              <w:lastRenderedPageBreak/>
              <w:t>ngày 09/6/2025 của Chính phủ</w:t>
            </w:r>
          </w:p>
          <w:p w14:paraId="783C3AC3" w14:textId="7789DF78" w:rsidR="0013217B" w:rsidRPr="0013217B" w:rsidRDefault="0013217B" w:rsidP="00E06A31">
            <w:pPr>
              <w:pStyle w:val="Khc0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3217B">
              <w:rPr>
                <w:color w:val="000000"/>
                <w:sz w:val="28"/>
                <w:szCs w:val="28"/>
              </w:rPr>
              <w:t>Nghị quyết số 66.7/2025/NQ-CP</w:t>
            </w:r>
            <w:r w:rsidR="00E06A31">
              <w:rPr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color w:val="000000"/>
                <w:sz w:val="28"/>
                <w:szCs w:val="28"/>
              </w:rPr>
              <w:t xml:space="preserve"> ngày 15/11/2025 của Chính phủ</w:t>
            </w:r>
          </w:p>
          <w:p w14:paraId="3D3F99CD" w14:textId="7C296173" w:rsidR="0013217B" w:rsidRPr="0013217B" w:rsidRDefault="0013217B" w:rsidP="00E06A31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Fonts w:cs="Times New Roman"/>
                <w:color w:val="000000"/>
                <w:sz w:val="28"/>
                <w:szCs w:val="28"/>
              </w:rPr>
              <w:t>Thông tư số 28/2026/TT-BTC</w:t>
            </w:r>
            <w:r w:rsidR="00E06A31">
              <w:rPr>
                <w:rFonts w:cs="Times New Roman"/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rFonts w:cs="Times New Roman"/>
                <w:color w:val="000000"/>
                <w:sz w:val="28"/>
                <w:szCs w:val="28"/>
              </w:rPr>
              <w:t xml:space="preserve"> ngày 27/3/2026 của Bộ Tài chính</w:t>
            </w:r>
          </w:p>
        </w:tc>
        <w:tc>
          <w:tcPr>
            <w:tcW w:w="1540" w:type="dxa"/>
            <w:vAlign w:val="center"/>
          </w:tcPr>
          <w:p w14:paraId="12CF9050" w14:textId="77777777" w:rsidR="0013217B" w:rsidRPr="0013217B" w:rsidRDefault="0013217B" w:rsidP="0013217B">
            <w:pPr>
              <w:pStyle w:val="Other0"/>
              <w:spacing w:after="0" w:line="240" w:lineRule="auto"/>
              <w:ind w:left="1" w:firstLine="0"/>
              <w:jc w:val="center"/>
              <w:rPr>
                <w:rStyle w:val="Other"/>
                <w:sz w:val="28"/>
                <w:szCs w:val="28"/>
              </w:rPr>
            </w:pPr>
            <w:r w:rsidRPr="0013217B">
              <w:rPr>
                <w:rStyle w:val="Other"/>
                <w:sz w:val="28"/>
                <w:szCs w:val="28"/>
              </w:rPr>
              <w:lastRenderedPageBreak/>
              <w:t>Quản lý</w:t>
            </w:r>
          </w:p>
          <w:p w14:paraId="4BFC3566" w14:textId="3FDFF958" w:rsidR="0013217B" w:rsidRPr="0013217B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sz w:val="28"/>
                <w:szCs w:val="28"/>
                <w:lang w:val="en-US"/>
              </w:rPr>
              <w:lastRenderedPageBreak/>
              <w:t>x</w:t>
            </w:r>
            <w:r w:rsidRPr="0013217B">
              <w:rPr>
                <w:rStyle w:val="Other"/>
                <w:rFonts w:eastAsiaTheme="minorHAnsi"/>
                <w:sz w:val="28"/>
                <w:szCs w:val="28"/>
              </w:rPr>
              <w:t>uất nhập cảnh</w:t>
            </w:r>
          </w:p>
        </w:tc>
        <w:tc>
          <w:tcPr>
            <w:tcW w:w="1541" w:type="dxa"/>
            <w:vAlign w:val="center"/>
          </w:tcPr>
          <w:p w14:paraId="0E6D8C39" w14:textId="77777777" w:rsidR="0013217B" w:rsidRPr="0013217B" w:rsidRDefault="0013217B" w:rsidP="0013217B">
            <w:pPr>
              <w:pStyle w:val="Other0"/>
              <w:spacing w:after="0" w:line="240" w:lineRule="auto"/>
              <w:ind w:firstLine="0"/>
              <w:jc w:val="center"/>
              <w:rPr>
                <w:rStyle w:val="Other"/>
                <w:sz w:val="28"/>
                <w:szCs w:val="28"/>
              </w:rPr>
            </w:pPr>
            <w:r w:rsidRPr="0013217B">
              <w:rPr>
                <w:rStyle w:val="Other"/>
                <w:sz w:val="28"/>
                <w:szCs w:val="28"/>
              </w:rPr>
              <w:lastRenderedPageBreak/>
              <w:t>Phòng Quản lý</w:t>
            </w:r>
          </w:p>
          <w:p w14:paraId="2599616C" w14:textId="1BA925B9" w:rsidR="0013217B" w:rsidRPr="0013217B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sz w:val="28"/>
                <w:szCs w:val="28"/>
              </w:rPr>
              <w:lastRenderedPageBreak/>
              <w:t>xuất nhập cảnh</w:t>
            </w:r>
          </w:p>
        </w:tc>
      </w:tr>
      <w:tr w:rsidR="0013217B" w:rsidRPr="0013217B" w14:paraId="516F3031" w14:textId="77777777" w:rsidTr="00E06A31">
        <w:trPr>
          <w:trHeight w:val="841"/>
        </w:trPr>
        <w:tc>
          <w:tcPr>
            <w:tcW w:w="746" w:type="dxa"/>
            <w:vAlign w:val="center"/>
          </w:tcPr>
          <w:p w14:paraId="63CB6648" w14:textId="143FBEF8" w:rsidR="0013217B" w:rsidRPr="003C070C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3C070C">
              <w:rPr>
                <w:rFonts w:cs="Times New Roman"/>
                <w:b/>
                <w:bCs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1543" w:type="dxa"/>
            <w:vAlign w:val="center"/>
          </w:tcPr>
          <w:p w14:paraId="0D1FC063" w14:textId="6411F1AE" w:rsidR="0013217B" w:rsidRPr="0013217B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Fonts w:cs="Times New Roman"/>
                <w:color w:val="000000"/>
                <w:sz w:val="28"/>
                <w:szCs w:val="28"/>
              </w:rPr>
              <w:t>1.001010</w:t>
            </w:r>
          </w:p>
        </w:tc>
        <w:tc>
          <w:tcPr>
            <w:tcW w:w="2106" w:type="dxa"/>
            <w:vAlign w:val="center"/>
          </w:tcPr>
          <w:p w14:paraId="16243C7B" w14:textId="1F718EBC" w:rsidR="0013217B" w:rsidRPr="0013217B" w:rsidRDefault="0013217B" w:rsidP="0013217B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Fonts w:cs="Times New Roman"/>
                <w:color w:val="000000"/>
                <w:sz w:val="28"/>
                <w:szCs w:val="28"/>
              </w:rPr>
              <w:t>Cấp thẻ thường trú cho người nước ngoài tại Việt Nam</w:t>
            </w:r>
          </w:p>
        </w:tc>
        <w:tc>
          <w:tcPr>
            <w:tcW w:w="2835" w:type="dxa"/>
            <w:vAlign w:val="center"/>
          </w:tcPr>
          <w:p w14:paraId="2B03093B" w14:textId="5A8C8352" w:rsidR="0013217B" w:rsidRPr="0013217B" w:rsidRDefault="0013217B" w:rsidP="00E06A31">
            <w:pPr>
              <w:pStyle w:val="Khc0"/>
              <w:spacing w:after="0" w:line="240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13217B">
              <w:rPr>
                <w:color w:val="000000"/>
                <w:sz w:val="28"/>
                <w:szCs w:val="28"/>
              </w:rPr>
              <w:t>Nghị định số 118/2025/</w:t>
            </w:r>
            <w:r>
              <w:rPr>
                <w:color w:val="000000"/>
                <w:sz w:val="28"/>
                <w:szCs w:val="28"/>
              </w:rPr>
              <w:t>NĐ</w:t>
            </w:r>
            <w:r w:rsidRPr="0013217B">
              <w:rPr>
                <w:color w:val="000000"/>
                <w:sz w:val="28"/>
                <w:szCs w:val="28"/>
              </w:rPr>
              <w:t>-CP</w:t>
            </w:r>
            <w:r w:rsidR="00E06A31">
              <w:rPr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color w:val="000000"/>
                <w:sz w:val="28"/>
                <w:szCs w:val="28"/>
              </w:rPr>
              <w:t xml:space="preserve"> ngày 09/6/2025 của Chính phủ</w:t>
            </w:r>
          </w:p>
          <w:p w14:paraId="2E85ED22" w14:textId="629CB231" w:rsidR="0013217B" w:rsidRPr="0013217B" w:rsidRDefault="0013217B" w:rsidP="00E06A31">
            <w:pPr>
              <w:pStyle w:val="Khc0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3217B">
              <w:rPr>
                <w:color w:val="000000"/>
                <w:sz w:val="28"/>
                <w:szCs w:val="28"/>
              </w:rPr>
              <w:t>Nghị quyết số 66.7/2025/NQ-CP</w:t>
            </w:r>
            <w:r w:rsidR="00E06A31">
              <w:rPr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color w:val="000000"/>
                <w:sz w:val="28"/>
                <w:szCs w:val="28"/>
              </w:rPr>
              <w:t xml:space="preserve"> ngày 15/11/2025 của Chính phủ</w:t>
            </w:r>
          </w:p>
          <w:p w14:paraId="0730FC1A" w14:textId="5B96B515" w:rsidR="0013217B" w:rsidRPr="0013217B" w:rsidRDefault="0013217B" w:rsidP="00E06A31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Fonts w:cs="Times New Roman"/>
                <w:color w:val="000000"/>
                <w:sz w:val="28"/>
                <w:szCs w:val="28"/>
              </w:rPr>
              <w:t>Thông tư số 28/2026/TT-BTC</w:t>
            </w:r>
            <w:r w:rsidR="00E06A31">
              <w:rPr>
                <w:rFonts w:cs="Times New Roman"/>
                <w:color w:val="000000"/>
                <w:sz w:val="28"/>
                <w:szCs w:val="28"/>
                <w:lang w:val="en-US"/>
              </w:rPr>
              <w:t>,</w:t>
            </w:r>
            <w:r w:rsidRPr="0013217B">
              <w:rPr>
                <w:rFonts w:cs="Times New Roman"/>
                <w:color w:val="000000"/>
                <w:sz w:val="28"/>
                <w:szCs w:val="28"/>
              </w:rPr>
              <w:t xml:space="preserve"> ngày 27/3/2026 của Bộ Tài chính</w:t>
            </w:r>
          </w:p>
        </w:tc>
        <w:tc>
          <w:tcPr>
            <w:tcW w:w="1540" w:type="dxa"/>
            <w:vAlign w:val="center"/>
          </w:tcPr>
          <w:p w14:paraId="4318FAD4" w14:textId="77777777" w:rsidR="0013217B" w:rsidRPr="0013217B" w:rsidRDefault="0013217B" w:rsidP="0013217B">
            <w:pPr>
              <w:pStyle w:val="Other0"/>
              <w:spacing w:after="0" w:line="240" w:lineRule="auto"/>
              <w:ind w:left="1" w:firstLine="0"/>
              <w:jc w:val="center"/>
              <w:rPr>
                <w:rStyle w:val="Other"/>
                <w:sz w:val="28"/>
                <w:szCs w:val="28"/>
              </w:rPr>
            </w:pPr>
            <w:r w:rsidRPr="0013217B">
              <w:rPr>
                <w:rStyle w:val="Other"/>
                <w:sz w:val="28"/>
                <w:szCs w:val="28"/>
              </w:rPr>
              <w:t>Quản lý</w:t>
            </w:r>
          </w:p>
          <w:p w14:paraId="7D441482" w14:textId="305B81F1" w:rsidR="0013217B" w:rsidRPr="0013217B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sz w:val="28"/>
                <w:szCs w:val="28"/>
                <w:lang w:val="en-US"/>
              </w:rPr>
              <w:t>x</w:t>
            </w:r>
            <w:r w:rsidRPr="0013217B">
              <w:rPr>
                <w:rStyle w:val="Other"/>
                <w:rFonts w:eastAsiaTheme="minorHAnsi"/>
                <w:sz w:val="28"/>
                <w:szCs w:val="28"/>
              </w:rPr>
              <w:t>uất nhập cảnh</w:t>
            </w:r>
          </w:p>
        </w:tc>
        <w:tc>
          <w:tcPr>
            <w:tcW w:w="1541" w:type="dxa"/>
            <w:vAlign w:val="center"/>
          </w:tcPr>
          <w:p w14:paraId="4194B5BF" w14:textId="77777777" w:rsidR="0013217B" w:rsidRPr="0013217B" w:rsidRDefault="0013217B" w:rsidP="0013217B">
            <w:pPr>
              <w:pStyle w:val="Other0"/>
              <w:spacing w:after="0" w:line="240" w:lineRule="auto"/>
              <w:ind w:firstLine="0"/>
              <w:jc w:val="center"/>
              <w:rPr>
                <w:rStyle w:val="Other"/>
                <w:sz w:val="28"/>
                <w:szCs w:val="28"/>
              </w:rPr>
            </w:pPr>
            <w:r w:rsidRPr="0013217B">
              <w:rPr>
                <w:rStyle w:val="Other"/>
                <w:sz w:val="28"/>
                <w:szCs w:val="28"/>
              </w:rPr>
              <w:t>Phòng Quản lý</w:t>
            </w:r>
          </w:p>
          <w:p w14:paraId="37D3BFBB" w14:textId="010D26E6" w:rsidR="0013217B" w:rsidRPr="0013217B" w:rsidRDefault="0013217B" w:rsidP="001321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3217B">
              <w:rPr>
                <w:rStyle w:val="Other"/>
                <w:rFonts w:eastAsiaTheme="minorHAnsi"/>
                <w:sz w:val="28"/>
                <w:szCs w:val="28"/>
              </w:rPr>
              <w:t>xuất nhập cảnh</w:t>
            </w:r>
          </w:p>
        </w:tc>
      </w:tr>
    </w:tbl>
    <w:p w14:paraId="157B7C3A" w14:textId="77777777" w:rsidR="003851AD" w:rsidRPr="0013217B" w:rsidRDefault="003851AD" w:rsidP="003851AD">
      <w:pPr>
        <w:rPr>
          <w:rFonts w:cs="Times New Roman"/>
          <w:b/>
          <w:bCs/>
          <w:sz w:val="28"/>
          <w:szCs w:val="28"/>
        </w:rPr>
      </w:pPr>
    </w:p>
    <w:sectPr w:rsidR="003851AD" w:rsidRPr="0013217B" w:rsidSect="00242A8A">
      <w:headerReference w:type="default" r:id="rId6"/>
      <w:pgSz w:w="11907" w:h="16840" w:code="9"/>
      <w:pgMar w:top="1021" w:right="1021" w:bottom="1021" w:left="1588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7E63F" w14:textId="77777777" w:rsidR="00054B63" w:rsidRDefault="00054B63" w:rsidP="00242A8A">
      <w:pPr>
        <w:spacing w:after="0" w:line="240" w:lineRule="auto"/>
      </w:pPr>
      <w:r>
        <w:separator/>
      </w:r>
    </w:p>
  </w:endnote>
  <w:endnote w:type="continuationSeparator" w:id="0">
    <w:p w14:paraId="38A30C59" w14:textId="77777777" w:rsidR="00054B63" w:rsidRDefault="00054B63" w:rsidP="0024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5F27E" w14:textId="77777777" w:rsidR="00054B63" w:rsidRDefault="00054B63" w:rsidP="00242A8A">
      <w:pPr>
        <w:spacing w:after="0" w:line="240" w:lineRule="auto"/>
      </w:pPr>
      <w:r>
        <w:separator/>
      </w:r>
    </w:p>
  </w:footnote>
  <w:footnote w:type="continuationSeparator" w:id="0">
    <w:p w14:paraId="122DB27D" w14:textId="77777777" w:rsidR="00054B63" w:rsidRDefault="00054B63" w:rsidP="00242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9968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E0CB05" w14:textId="53E52E28" w:rsidR="00242A8A" w:rsidRDefault="00242A8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F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AF43FD" w14:textId="77777777" w:rsidR="00242A8A" w:rsidRDefault="00242A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7E"/>
    <w:rsid w:val="00046C0C"/>
    <w:rsid w:val="00054B63"/>
    <w:rsid w:val="0013217B"/>
    <w:rsid w:val="00242A8A"/>
    <w:rsid w:val="003851AD"/>
    <w:rsid w:val="003C070C"/>
    <w:rsid w:val="0069117E"/>
    <w:rsid w:val="00785840"/>
    <w:rsid w:val="007A3D21"/>
    <w:rsid w:val="008323A2"/>
    <w:rsid w:val="008F1FA4"/>
    <w:rsid w:val="00C1313D"/>
    <w:rsid w:val="00CA5843"/>
    <w:rsid w:val="00D265CC"/>
    <w:rsid w:val="00DE6F97"/>
    <w:rsid w:val="00E06A31"/>
    <w:rsid w:val="00EE4605"/>
    <w:rsid w:val="00F506FC"/>
    <w:rsid w:val="00FC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6CFF1"/>
  <w15:chartTrackingRefBased/>
  <w15:docId w15:val="{0ED31566-ED91-464E-A6EE-30333E90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3A2"/>
    <w:pPr>
      <w:spacing w:after="24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23A2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8323A2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323A2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323A2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3A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3A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323A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323A2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39"/>
    <w:rsid w:val="0038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3851AD"/>
    <w:rPr>
      <w:rFonts w:ascii="Times New Roman" w:eastAsia="Times New Roman" w:hAnsi="Times New Roman" w:cs="Times New Roman"/>
      <w:sz w:val="26"/>
      <w:szCs w:val="26"/>
    </w:rPr>
  </w:style>
  <w:style w:type="paragraph" w:customStyle="1" w:styleId="Other0">
    <w:name w:val="Other"/>
    <w:basedOn w:val="Normal"/>
    <w:link w:val="Other"/>
    <w:rsid w:val="003851AD"/>
    <w:pPr>
      <w:widowControl w:val="0"/>
      <w:spacing w:after="100" w:line="276" w:lineRule="auto"/>
      <w:ind w:firstLine="400"/>
      <w:jc w:val="left"/>
    </w:pPr>
    <w:rPr>
      <w:rFonts w:eastAsia="Times New Roman" w:cs="Times New Roman"/>
      <w:szCs w:val="26"/>
    </w:rPr>
  </w:style>
  <w:style w:type="character" w:customStyle="1" w:styleId="Tablecaption">
    <w:name w:val="Table caption_"/>
    <w:basedOn w:val="DefaultParagraphFont"/>
    <w:link w:val="Tablecaption0"/>
    <w:rsid w:val="003851AD"/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Normal"/>
    <w:link w:val="Tablecaption"/>
    <w:rsid w:val="003851AD"/>
    <w:pPr>
      <w:widowControl w:val="0"/>
      <w:spacing w:after="0" w:line="295" w:lineRule="auto"/>
      <w:ind w:firstLine="760"/>
      <w:jc w:val="left"/>
    </w:pPr>
    <w:rPr>
      <w:rFonts w:eastAsia="Times New Roman" w:cs="Times New Roman"/>
      <w:b/>
      <w:bCs/>
      <w:sz w:val="22"/>
    </w:rPr>
  </w:style>
  <w:style w:type="character" w:customStyle="1" w:styleId="Khc">
    <w:name w:val="Khác_"/>
    <w:basedOn w:val="DefaultParagraphFont"/>
    <w:link w:val="Khc0"/>
    <w:rsid w:val="003851AD"/>
    <w:rPr>
      <w:rFonts w:ascii="Times New Roman" w:eastAsia="Times New Roman" w:hAnsi="Times New Roman" w:cs="Times New Roman"/>
    </w:rPr>
  </w:style>
  <w:style w:type="paragraph" w:customStyle="1" w:styleId="Khc0">
    <w:name w:val="Khác"/>
    <w:basedOn w:val="Normal"/>
    <w:link w:val="Khc"/>
    <w:rsid w:val="003851AD"/>
    <w:pPr>
      <w:widowControl w:val="0"/>
      <w:spacing w:after="100" w:line="286" w:lineRule="auto"/>
      <w:ind w:firstLine="400"/>
      <w:jc w:val="left"/>
    </w:pPr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242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A8A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242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A8A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4</cp:revision>
  <dcterms:created xsi:type="dcterms:W3CDTF">2026-07-13T09:06:00Z</dcterms:created>
  <dcterms:modified xsi:type="dcterms:W3CDTF">2026-08-05T13:33:00Z</dcterms:modified>
</cp:coreProperties>
</file>